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03" w:rsidRPr="00E25603" w:rsidRDefault="00E25603" w:rsidP="00E25603">
      <w:pPr>
        <w:spacing w:after="600" w:line="36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nl-NL"/>
        </w:rPr>
        <w:t>UNIVERSITY OF STELLENBOSCH</w:t>
      </w:r>
    </w:p>
    <w:p w:rsidR="00E25603" w:rsidRPr="00E25603" w:rsidRDefault="00E25603" w:rsidP="00E25603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nl-NL"/>
        </w:rPr>
        <w:t>DEPARTMENT OF pLANT PATHOLOGY</w:t>
      </w:r>
    </w:p>
    <w:p w:rsidR="00E25603" w:rsidRPr="00E25603" w:rsidRDefault="00E25603" w:rsidP="00E2560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nl-NL"/>
        </w:rPr>
        <w:t>POSTGRADUATE QUALIFICATIONS AWARDED SINCE 1921</w:t>
      </w: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  <w:t>Doctor’s degrees (DScAgric and PhD(Agric))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Verwoerd, L.  DScAgric.  1928.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biologie, parasitisme en bestryding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Urocystis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Kaern, die veroorsakende organisme van tulpbrand by koring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Triticum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soorte) met vasstelling van die aanwesigheid in Suid-Afrika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Urocystis occulta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Wallr Rob. as oorsaak van stambrand by rog.  Promoter: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Dippenaar, B.J.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DScAgric.  1933.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Environmental and control studies of the common scab disease of potatoes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Actinomyces scabies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(Thaxt.)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Quss.  Promoter: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Du Plessis, S.J.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DScAgric.  1935.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Studies on the wastage of export grapes, with special reference to that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Pers.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Promoter: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Bowen, J.W.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DScAgric.  1945.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The effect of progressive decay on timber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Eucalyptus saligna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Sm. 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Acacia mollissima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Willd. used in the mines of the </w:t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Witwatersrand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, with particular reference to the effect of preservative treatment on changes in the physical, mechanical and chemical properties.  Promoter: Prof B.J. Dippenaar.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Louw, A.J.  DScAgric.  1946.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Studies on the scab disease of apples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Venturia inaequalis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(Cke) Wint. with particular reference to its epiphytology and control in the winter rainfall area of the </w:t>
      </w:r>
      <w:smartTag w:uri="urn:schemas-microsoft-com:office:smarttags" w:element="State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Cape Province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Promoter: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Van der Watt, J.J.  DScAgric.  1960.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Die oorlewing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Ophiobolus graminis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Sacc. in die grond van die winterreënstreek van Kaapland.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Promoter: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Von Warmelo, K.T.  PhD(Agric).  1973.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Studies on the genus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Neocosmospora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Van Wyk, P.S.  PhD(Agric).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1974.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Funguspatogene van die genera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Protea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,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Leucadendron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en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Leucospermum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met spesiale verwysing na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Phytophthora cinnamomi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De Jager, J.N.W.  PhD(Agric).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1980.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‘n Oorsig oor die koringsiekte situasie in Suid-Afrika, met spesiale verwysing na stamroes en oorwegings in verband met 'n nasionale koringsiekteprogram.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Schwabe, W.F.S.  PhD(Agric).  1980.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Epidemiology and control of apple scab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P.S. Knox-Davies.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Morris, M.J.  PhD(Agric).  1982.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Some plant pathogens and biological control of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weeds 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Visser, S.  PhD(Agric).  1982.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Conidia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Verticillium dahliae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as inoculum for artificial infection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Lycopersicon esculentum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13.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Holz, G.  PhD(Agric).  1983.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Pectic enzyme production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Fusarium oxysporum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f.sp.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cepae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onion bulbs as influenced by apoplast sugars and host cell walls.  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Marais, P.G.  PhD(Agric).  1983.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Phytophthora cinnamomi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root rot of grapevines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Van Jaarsveld, A.B.  PhD(Agric).  1983.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Lupin diseases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with special reference to powdery mildew.  Promoter: Prof P.S. Knox-Davies.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Lombard, B. PhD(Agric).  1986.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Host-pathogen interactions involving wheat and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Puccinia graminis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Promoter: 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Mansvelt, E.L.  PhD(Agric).  1986.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Epidemiology of bacterial diseases of pome fruit trees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Roos, I.M.M.  PhD(Agric).  1986.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Bacterial canker of stone fruit trees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P.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morsprunorum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phenotypic features of the pathogens and systemic invasion of host tissue.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place">
        <w:smartTag w:uri="urn:schemas-microsoft-com:office:smarttags" w:element="City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Lamprecht</w:t>
          </w:r>
        </w:smartTag>
        <w:r w:rsidRPr="00E25603">
          <w:rPr>
            <w:rFonts w:ascii="Times New Roman" w:eastAsia="Times New Roman" w:hAnsi="Times New Roman" w:cs="Times New Roman"/>
            <w:b/>
            <w:bCs/>
            <w:noProof/>
            <w:sz w:val="24"/>
            <w:szCs w:val="20"/>
            <w:lang w:val="en-GB"/>
          </w:rPr>
          <w:t xml:space="preserve">, </w:t>
        </w:r>
        <w:smartTag w:uri="urn:schemas-microsoft-com:office:smarttags" w:element="State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S.C.</w:t>
          </w:r>
        </w:smartTag>
      </w:smartTag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PhD(Agric).  1989.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Fusarium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diseases of annual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Medicago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spp.  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Fourie, J.F.  PhD(Agric).  1991.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Postharvest decay of stone fruit: infection and latency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Pretorius, E.  PhD(Agric).  1992.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Molecular cloning and characterization of DNA fragments from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Xanthomonas campestris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translucens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comparison with known sequences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Xanthomonas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Robbertse, B.  PhD(Agric).  2000.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Virulence spectrum, molecular characterisation and fungicide sensitivity of the South African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Rhynchosporium secalis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population.  Promoter: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Schoch, C.L.  PhD(Agric).  2000.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Phylogenetic relationships and population dynamics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Calonectria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Schreuder, W.  PhD(Agric).  2000.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Characterization and pathogenicity of South African isolates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Fusarium oxysporum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f. sp.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melonis.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Promoter: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City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Campbell</w:t>
          </w:r>
        </w:smartTag>
      </w:smartTag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, G.F.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US"/>
        </w:rPr>
        <w:t xml:space="preserve">  PhD(Agric).  2001.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Genetics of pathogenicity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Pyrenophora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leaf diseases of barley.  Promoter: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Fourie, P.H.  PhD(Agric).  2001.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Epidemiology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Monilinia laxa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nectarine and plum: infection of fruits by conidia.  Promoter: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iCs/>
          <w:noProof/>
          <w:sz w:val="24"/>
          <w:szCs w:val="20"/>
          <w:lang w:val="en-GB"/>
        </w:rPr>
        <w:t>27.</w:t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ab/>
        <w:t>Denman, S.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PhD(Agric).  2002.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Botryosphaeria diseases of Proteaceae.  Promoter: Prof P.W. Crous.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28.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Wood, A. R.  PhD(Agric).  2004.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The biology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Endophyllum osteospermi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, and its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use for the biological control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Chrysanthemoides monilifera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ssp.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monilifera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>Promoter: Prof P.W. Crous.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Halleen, F.  PhD(Agric).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Characterisation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US"/>
        </w:rPr>
        <w:t xml:space="preserve">Cylindrocarpon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spp. associated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with black foot disease of grapevine.  Promoter: Prof P.W. Crous/Co-promoter: Dr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P.H. Fourie.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US"/>
        </w:rPr>
        <w:t xml:space="preserve">Van Niekerk, J.M.  PhD(Agric).  2008.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Epidemiology of selected grapevine trunk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disease causing pathogens 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US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.  Promoter: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lastRenderedPageBreak/>
        <w:t>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 xml:space="preserve">Southwood, M.J.  PhD(Agric).  2010.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Evolution and detection of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Fusarium oxysporum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f.sp.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 xml:space="preserve"> cepae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in onion in South Africa.  Promoter: Dr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32.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Spies, C.F.J.  PhD(Agric).  2010.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Characterisation and detection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GB"/>
        </w:rPr>
        <w:t>Pythium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 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GB"/>
        </w:rPr>
        <w:t>Phytophthora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 species associated with grapevines in South Africa.  Promoter: Dr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33.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Tesfai Tewoldemedhin, Y.  PhD(Agric).  2010.  </w:t>
      </w:r>
      <w:r w:rsidRPr="00E25603">
        <w:rPr>
          <w:rFonts w:ascii="Times New Roman" w:eastAsia="Calibri" w:hAnsi="Times New Roman" w:cs="Times New Roman"/>
          <w:noProof/>
          <w:sz w:val="24"/>
          <w:szCs w:val="24"/>
          <w:lang w:val="en-GB"/>
        </w:rPr>
        <w:t>Elucidating the etiology of apple replant disease in South Africa using a multiphasic approach.  Promoter: Dr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34.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Brink, J.-C.  PhD(Agric).  2012.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Optimisation of fungicide spray coverage on grapevine and the incidence of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Botrytis cinerea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.  Promoter: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35.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Gouws, R.  PhD(Agric).  </w:t>
      </w:r>
      <w:r w:rsidR="0015754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December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2013.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Ecology and characterization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GB"/>
        </w:rPr>
        <w:t xml:space="preserve">Streptomyces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species associated with common scab in disease conducive and biofumigated soils in South Africa.  Promoter: Dr.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36.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Erasmus, A.  PhD(Agric).  </w:t>
      </w:r>
      <w:r w:rsidR="0015754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April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2014.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Optimisation of imazalil application and green mould control in South African citrus packhouses.  Promoter: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37.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Mutawila, C.  PhD(Agric).  </w:t>
      </w:r>
      <w:r w:rsidR="0015754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April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2014.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Improving pruning wound protection against grapevine trunk disease pathogens.  Promoter: Dr L. Mostert.</w:t>
      </w:r>
    </w:p>
    <w:p w:rsid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38.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Von Diest, S.G.  PhD(Agric).  </w:t>
      </w:r>
      <w:r w:rsidR="0015754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April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2014.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Responses of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Venturia inaequalis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to sanitation and regional climate differences in South Africa.  Promoter: Dr C.L. Lennox.</w:t>
      </w:r>
    </w:p>
    <w:p w:rsidR="00764FF2" w:rsidRDefault="00764FF2" w:rsidP="00764FF2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39.</w:t>
      </w:r>
      <w:r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="00CD0074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Mostert, G.  PhD</w:t>
      </w:r>
      <w:r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 xml:space="preserve">.  </w:t>
      </w:r>
      <w:r w:rsidR="0015754A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 xml:space="preserve">December </w:t>
      </w:r>
      <w:r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 xml:space="preserve">2014.  </w:t>
      </w:r>
      <w:r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Characterization and distribution of </w:t>
      </w:r>
      <w:r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 xml:space="preserve">Fusarium oxysporum </w:t>
      </w:r>
      <w:r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f. sp. </w:t>
      </w:r>
      <w:r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 xml:space="preserve">cubense </w:t>
      </w:r>
      <w:r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in </w:t>
      </w:r>
      <w:r>
        <w:rPr>
          <w:rFonts w:ascii="Times New Roman" w:eastAsia="Times New Roman" w:hAnsi="Times New Roman" w:cs="Arial"/>
          <w:noProof/>
          <w:sz w:val="24"/>
          <w:szCs w:val="24"/>
        </w:rPr>
        <w:t>Asia.  Promoter: Prof A. Viljoen and Dr L. Mostert.</w:t>
      </w:r>
    </w:p>
    <w:p w:rsidR="00764FF2" w:rsidRDefault="00764FF2" w:rsidP="00764FF2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40.</w:t>
      </w:r>
      <w:r>
        <w:rPr>
          <w:rFonts w:ascii="Times New Roman" w:eastAsia="Times New Roman" w:hAnsi="Times New Roman" w:cs="Arial"/>
          <w:noProof/>
          <w:sz w:val="24"/>
          <w:szCs w:val="24"/>
        </w:rPr>
        <w:tab/>
      </w:r>
      <w:r w:rsidR="00CD0074">
        <w:rPr>
          <w:rFonts w:ascii="Times New Roman" w:eastAsia="Times New Roman" w:hAnsi="Times New Roman" w:cs="Arial"/>
          <w:b/>
          <w:noProof/>
          <w:sz w:val="24"/>
          <w:szCs w:val="24"/>
        </w:rPr>
        <w:t>Schoeman, A.  PhD</w:t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.  </w:t>
      </w:r>
      <w:r w:rsidR="0015754A"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December </w:t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2014.  </w:t>
      </w: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The diversity and population structure of </w:t>
      </w:r>
      <w:r>
        <w:rPr>
          <w:rFonts w:ascii="Times New Roman" w:eastAsia="Times New Roman" w:hAnsi="Times New Roman" w:cs="Arial"/>
          <w:i/>
          <w:noProof/>
          <w:sz w:val="24"/>
          <w:szCs w:val="24"/>
        </w:rPr>
        <w:t xml:space="preserve">Fusarium verticillioides </w:t>
      </w:r>
      <w:r w:rsidR="00877037">
        <w:rPr>
          <w:rFonts w:ascii="Times New Roman" w:eastAsia="Times New Roman" w:hAnsi="Times New Roman" w:cs="Arial"/>
          <w:noProof/>
          <w:sz w:val="24"/>
          <w:szCs w:val="24"/>
        </w:rPr>
        <w:t>in South Africa.  Promote</w:t>
      </w:r>
      <w:r>
        <w:rPr>
          <w:rFonts w:ascii="Times New Roman" w:eastAsia="Times New Roman" w:hAnsi="Times New Roman" w:cs="Arial"/>
          <w:noProof/>
          <w:sz w:val="24"/>
          <w:szCs w:val="24"/>
        </w:rPr>
        <w:t>r: Prof A. Viljoen and Prof B.C. Flett.</w:t>
      </w:r>
    </w:p>
    <w:p w:rsidR="00B9591A" w:rsidRPr="00B9591A" w:rsidRDefault="00B9591A" w:rsidP="00764FF2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41.</w:t>
      </w:r>
      <w:r>
        <w:rPr>
          <w:rFonts w:ascii="Times New Roman" w:eastAsia="Times New Roman" w:hAnsi="Times New Roman" w:cs="Arial"/>
          <w:noProof/>
          <w:sz w:val="24"/>
          <w:szCs w:val="24"/>
        </w:rPr>
        <w:tab/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Cloete, M.  PhD(Agric).  </w:t>
      </w:r>
      <w:r w:rsidR="0015754A"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March </w:t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2015.  </w:t>
      </w:r>
      <w:r>
        <w:rPr>
          <w:rFonts w:ascii="Times New Roman" w:eastAsia="Times New Roman" w:hAnsi="Times New Roman" w:cs="Arial"/>
          <w:noProof/>
          <w:sz w:val="24"/>
          <w:szCs w:val="24"/>
        </w:rPr>
        <w:t>The characterisation of basidiomycetes associated with esca disease in South African grapevines.  Promotors: Dr L Mostert and Dr F. Halleen.</w:t>
      </w:r>
    </w:p>
    <w:p w:rsidR="00D61FA7" w:rsidRDefault="00D61FA7" w:rsidP="00764FF2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4</w:t>
      </w:r>
      <w:r w:rsidR="00B9591A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Arial"/>
          <w:noProof/>
          <w:sz w:val="24"/>
          <w:szCs w:val="24"/>
        </w:rPr>
        <w:tab/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Karangwa, P.  PhD.  </w:t>
      </w:r>
      <w:r w:rsidR="0015754A"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March </w:t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2015.  </w:t>
      </w: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Diversity and population structure of </w:t>
      </w:r>
      <w:r>
        <w:rPr>
          <w:rFonts w:ascii="Times New Roman" w:eastAsia="Times New Roman" w:hAnsi="Times New Roman" w:cs="Arial"/>
          <w:i/>
          <w:noProof/>
          <w:sz w:val="24"/>
          <w:szCs w:val="24"/>
        </w:rPr>
        <w:t xml:space="preserve">Fusarium oxysporum </w:t>
      </w:r>
      <w:r>
        <w:rPr>
          <w:rFonts w:ascii="Times New Roman" w:eastAsia="Times New Roman" w:hAnsi="Times New Roman" w:cs="Arial"/>
          <w:noProof/>
          <w:sz w:val="24"/>
          <w:szCs w:val="24"/>
        </w:rPr>
        <w:t xml:space="preserve">f.sp. </w:t>
      </w:r>
      <w:r>
        <w:rPr>
          <w:rFonts w:ascii="Times New Roman" w:eastAsia="Times New Roman" w:hAnsi="Times New Roman" w:cs="Arial"/>
          <w:i/>
          <w:noProof/>
          <w:sz w:val="24"/>
          <w:szCs w:val="24"/>
        </w:rPr>
        <w:t xml:space="preserve">cubense </w:t>
      </w:r>
      <w:r>
        <w:rPr>
          <w:rFonts w:ascii="Times New Roman" w:eastAsia="Times New Roman" w:hAnsi="Times New Roman" w:cs="Arial"/>
          <w:noProof/>
          <w:sz w:val="24"/>
          <w:szCs w:val="24"/>
        </w:rPr>
        <w:t>in east and central Africa.  Promotors: Prof A. Viljoen, Dr G. Blomme and Dr F. Beed.</w:t>
      </w:r>
    </w:p>
    <w:p w:rsidR="00E517A9" w:rsidRPr="00E517A9" w:rsidRDefault="00E517A9" w:rsidP="00764FF2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43.</w:t>
      </w:r>
      <w:r>
        <w:rPr>
          <w:rFonts w:ascii="Times New Roman" w:eastAsia="Times New Roman" w:hAnsi="Times New Roman" w:cs="Arial"/>
          <w:noProof/>
          <w:sz w:val="24"/>
          <w:szCs w:val="24"/>
        </w:rPr>
        <w:tab/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w:t xml:space="preserve">Mbili, N.C.  December 2015.  </w:t>
      </w:r>
      <w:r>
        <w:rPr>
          <w:rFonts w:ascii="Times New Roman" w:eastAsia="Times New Roman" w:hAnsi="Times New Roman" w:cs="Arial"/>
          <w:noProof/>
          <w:sz w:val="24"/>
          <w:szCs w:val="24"/>
        </w:rPr>
        <w:t>Management of postharvest diseases of apples using essential oils.  Promotors: Dr C.L. Lennox, Dr F.A. Vries and Prof U.L. Opara.</w:t>
      </w: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</w:pP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  <w:t>Master’s degrees (MSc en MScAgric)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Verwoerd, L.  MScAgric.  1926.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Plantpatologierigting.  Study leader: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Dippenaar, B.J.  MScAgric.  1929.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Plantpatologierigting.  Study leader: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Du Plessis, S.J.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1931.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Rooskleurwortel en bolverrotting van uie veroorsaak deur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Fusarium cepae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H. anz. emend. Link en Bailey.  Study leader: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lastRenderedPageBreak/>
        <w:t>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Heerden, H.P.W.  MScAgric.  1931.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Plantpatologierigting.  Study leader: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Gorter, G.J.M.A.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MScAgric.  1938.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Plantpatologierigting.  Study leader: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Truter, S.J.  MSc.  1939.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the morfology, parasitology and physiology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Septoria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Rob.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Louw, A.J.  MScAgric.  1940.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Septoria passiflorae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N. sp. occurring on passion fruit with special reference to its parasitism and physiology.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Du Toit, J.J.  MScAgric.  1947.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Pleospora herbarum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(Pers.) Rabh. (Konidiese stadium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Stemphylium botryosum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Wallr.) op patats.  Study leader: Prof 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Oelosen, O.N.  MScAgric.  1947.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Swamlading van koringmonsters uit die Westelike Kaapprovinsie met betrekking tot die moontlikheid van verspreiding van die veroorsakende organismes van voet- en wortelverrottings deur middel van saadkoring.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der Watt, J.J.  MScAgric.  1952.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Besmetting van koring met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Ophiobolus graminis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Sacc. met besondere verwysing na ‘n omvalverskynsel.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Nel, A.C.  MScAgric.  1953.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invloed van ent met knoppiesbakterieë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Rhizobium lupini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) en die tipe van benattinggmedium gebruik met die ent van die saad op knoppiesvorming, groei, opbrengs en eiwitinhoud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Lupinus angustifolius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en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Lupinus lutues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Petzer, C.F.  MScAgric.  1954.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Blaarvleksiektes van spanspek veroorsaak deur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Pleospora herbarum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(Pers) Rabh. (Konidiese stadium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Stemphylium botryosum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Wallr.)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Hakkaart, F.A.  MScAgric.  1955.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Ondersoekings oor die parasitisme en bestryding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Sclerotium cepivorum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Berk. oorsaak van die witvrotsiekte in uie.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Louw, H.A.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1955.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Mikrobiologiese ontleding van graangronde onder verskillende wisselboustelsels en die voorkoms van vrotpootjie daarop.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Wolfswinkel, L.D.  MScAgric.  1955.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oorlewing van stamroes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Puccinia graminis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 (Pers) en blaarroes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Puccinia triticina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 (Erikss) van koring in Wes-Kaapland.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Schoombee, N.F.  MScAgric.  1959.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identifikasie, voedsterplantreeks en epidemiologie van mosaïek by skorsies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Cucurbita pepo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).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Regenmortel, M.H.V.  MScAgric.  1959.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Serologiese en biofisiese eienskappe van 'n ringvlekvirus van skorsie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Cucurbita pepo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).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De Kock, J.W.  MScAgric.  1960.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Studies oor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Cercosporella herpotrichoides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(Fron.) veral met betrekking tot saprofitiese oorlewing en tegnieke vir weerstandstoetse.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Van der Spuy, J.E.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MScAgric.  1961.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Yellow spot spoilage of pickled onions.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20.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Von Wechmar, M.B.  MScAgric.  1961.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influence of environmental factors on growth, sporulation and pathogenicity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Septoria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Desm. 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Septoria nodorum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Berk and the pathological response of inoculated wheat varieties.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Matthee, F.N.  MScAgric.  1962.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voorkoms van bederfveroorsakende swamme by appels onder koelopbergingstoestande en faktore wat hulle binnedringingsvermoë beïnvloed.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Baard, S.W.  MScAgric.  1964.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Ondersoekinge oor die koolstof- en stikstofvereistes van, en die invloed van organiese reste op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Helminthosporium sativum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P.K. en B.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Engelbrecht, D.J.  MScAgric.  1964.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virus diseases of strawberries in the </w:t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Western Cape Province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Schwabe, W.F.S.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1964.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Ondersoekings oor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 xml:space="preserve">Septoria piricola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Desm. [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 xml:space="preserve">Mycosphaerella sentina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(Fr.) Schr.] oorsaaklike organisme van 'n blaarvleksiekte by pere.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der Merwe, J.J.H.  MScAgric.  1967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. Ondersoekings oor houtskoolverrottings (sponsvrot) veroorsaak deur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Macrophomina phaseoli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Rhizoctonia bactaticola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Hough, J.A.  MScAgric.  1969.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the infection of citrus fruit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Penicillium digitatum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De Jager, J.N.W.  MScAgric.  1972.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Evaluering van weerstand in koring teen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Puccinia graminis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Van der Walt, W.J.K.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MScAgric.  1972.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Identification of three sap-transmissible viruses affecting pome fruit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Holz, G.  MScAgric.  1973.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Verwelk- en bolverrottingsiekte van uie, veroorsaak deur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 xml:space="preserve">Fusarium oxysporum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f.sp.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cepae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Loubser, J.T.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1973.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Populasie-studies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Pseudomonas solanacearum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in grond.  Study leader: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Marais, P.G.  MScAgric.  1973.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biologie en epidemiologie van donsskimmel in Wes-Kaapland.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Jaarsveld, A.B.  MScAgric.  1973.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Lupienskroeisiekte in Wes-Kaapland: weerstand en epidemiology.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Ferreira, J.H.S.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MScAgric.  1974.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Meganisme van patogenese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Alternaria passiflorae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op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Passiflora edulis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leader: 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Holtzhausen, M.A.  MScAgric.  1974.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Saadoordraging van koolgewas- en ertjiepatogene.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Mataré, R.  MScAgric.  1976.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Endomikorrisale sitrus en avokado in die aanwesigheid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Phytophthora parasitica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P. cinnamomi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Morris, M.J.  MScAgric.  1976.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Some developments in the pathology of cruciferous vegetable crops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Meyer, P.J.  MScAgric.  1977.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An investigation on graft-transmissible diseases of pome fruit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38.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Thomas, A.C.  MSc.  1977.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involvement of phytotoxins produced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Eutypa armeniacae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dieback of apricot.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Wingfield, M.J.  MScAgric.  1979.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Some forest tree diseases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Le Roux, J.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1981.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Evaluasie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Septoria nodorum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– weerstand in lentekoring.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Benic, L.M. 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Two commercially important diseases of South African Proteaceae.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Ferreira, J.F. 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melon seed pathology.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Mansvelt, E.L. 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Histopathology of seed stalk necrosis of onion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Erwinia herbicola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, with special reference to colonization.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Pretorius, Z.A.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Disease progress and yield response in spring wheat cultivars and lines infected with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Puccinia graminis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f.sp.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Roos, I.M.M. 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Bacterial canker of stone fruit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place">
        <w:smartTag w:uri="urn:schemas-microsoft-com:office:smarttags" w:element="City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Lamprecht</w:t>
          </w:r>
        </w:smartTag>
        <w:r w:rsidRPr="00E25603">
          <w:rPr>
            <w:rFonts w:ascii="Times New Roman" w:eastAsia="Times New Roman" w:hAnsi="Times New Roman" w:cs="Times New Roman"/>
            <w:b/>
            <w:bCs/>
            <w:noProof/>
            <w:sz w:val="24"/>
            <w:szCs w:val="20"/>
            <w:lang w:val="en-GB"/>
          </w:rPr>
          <w:t xml:space="preserve">, </w:t>
        </w:r>
        <w:smartTag w:uri="urn:schemas-microsoft-com:office:smarttags" w:element="State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S.C.</w:t>
          </w:r>
        </w:smartTag>
      </w:smartTag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1983.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Diseases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Medicago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spp.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Fourie, J.F.  MScAgri.  1984.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Postharvest fungal decay of stone fruit.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place">
        <w:smartTag w:uri="urn:schemas-microsoft-com:office:smarttags" w:element="City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Goodman</w:t>
          </w:r>
        </w:smartTag>
        <w:r w:rsidRPr="00E25603">
          <w:rPr>
            <w:rFonts w:ascii="Times New Roman" w:eastAsia="Times New Roman" w:hAnsi="Times New Roman" w:cs="Times New Roman"/>
            <w:b/>
            <w:bCs/>
            <w:noProof/>
            <w:sz w:val="24"/>
            <w:szCs w:val="20"/>
            <w:lang w:val="en-GB"/>
          </w:rPr>
          <w:t xml:space="preserve">, </w:t>
        </w:r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C.A.</w:t>
          </w:r>
        </w:smartTag>
      </w:smartTag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1986.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Bacterial spot and bacterial canker of stone fruit trees: challenges in producing disease-free propagating material.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Swart, W.J.  MScAgric.  1986.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Sphaeropsis sapinae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, with special reference to its occurrence on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Pinus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spp.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Schlagbauer, H.E.  MScAgric.  1987.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Monilinia laxa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brown rot of stone fruit in the </w:t>
      </w:r>
      <w:smartTag w:uri="urn:schemas-microsoft-com:office:smarttags" w:element="PlaceNam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western Cape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smartTag w:uri="urn:schemas-microsoft-com:office:smarttags" w:element="PlaceTyp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Province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the importance of latent infections.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Crous, P.W.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Foliage diseases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Eucalyptus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species.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52.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Engelbrecht, M.C.  MSc.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Numerical analysis of phenotypic features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solanacearum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strains isolated from tobacco and other hosts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Koch, S.H.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Colletotrichum diseases of lucerne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Orffer, S.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Diseases of proteas.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Schreuder, W.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Dieback of blackthorn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Acacia mellifera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subsp.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detinens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) in </w:t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South West Africa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56.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Serfontein, J.J.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Characterization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tomato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by numerical analysis of phenotypic features and total soluble proteins.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Smit, W.A.  MSc.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Diseases of rooibos tea.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Theron, D.J.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Fusarium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species associated with dry and stem end rot of potato tubers.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De Kock, P.J.  MScAgric.  1989.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bunch rot of table grapes: colonization and timing of fungicide application.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Malan, D.E.  MScAgric.  1989.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Soilborne diseases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Lupinus albus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Study leader: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61.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Bester, F.C.J.  MScAgric.  1990.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Beheer van vrotpootjie en oogvlek van koring in Wes-Kaapland.  Study leader: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62.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De Kock, S.L.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MScAgric.  1990.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Blossom-end rot of pears: systemic infection of flowers and immature fruit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Smith, J.  MScAgric.  1990.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Bacterial diseases of small grain crops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Swart, A.E.  MScAgric.  1990.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Alternaria rot of cold-stored table grapes: infection and latency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Alternaria alternata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65.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Denman, S.  MScAgric.  1991.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Pythium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damping-off of lucerne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Marasas, C.N.  MSc.  1991.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Multiplasmids in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morspronorum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race 1.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Vivier, M.A.  MSc.  1992.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Characterization of races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Xanthomonas campestris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malvacearum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with 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SDS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-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PAGE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DNA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restriction fragment analysis.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68.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Den Breëyen, A.  M.Sc.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1993.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Histopathology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Monilinia laxa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plum fruits.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C.L Lennox.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Louw, J.P.J.  MScAgric.  1993.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Pyrenophora net blotch disease complex of barley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Fouché, W.  MScAgric.  1994.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Sudies on the etiology of a bacterial wilt disease of the water weed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Myriophyllum aquaticum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M.J. Morris.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Robbertse, B.  MScAgric.  1994.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Pathogenicity, fungicide sensitivity and morphology of South African isolates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Ramulispora herpotrichoides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Victor, D.  MSc.  1995.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Biotype characterization of species complexes within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Cylindrocladium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Cylindrocladiella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P.W. Crous. (In collaboration with the Faculty of Natural Sciences).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73.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>Fourie, P.H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.  MScAgric.  1996.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Resistance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to dicarboximide fungicides.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74.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>Uys, M.D.R.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1996.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Fusarium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root disease complex of tomato.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75.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Vermeulen, A.K.  MScAgric.  1997.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Phoma glomerata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endophytic on blackthorn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Acacia mellifera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spp.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detinens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)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Namibia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Williamson, L.  MSc.  1997.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Biocontrol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Botrytis cinerea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of table grapes.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77.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Coertze, S.  MScAgric.  1998.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The behaviour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grape berries under different epidemiological conditions.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78.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McLeod, A.  MScAgric.  1998.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Characterization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Phytophthora infestans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populations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S. Denman.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79.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Ntushelo, K.  MSAgric.  1998.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Comparative studies on genetic variability and fungicide resistance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Tapesia yallundae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80.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Southwood, M.J.  MScAgric.  1998.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Integrated disease control of powdery mildew on cucurbits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81.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Van der Bank, J.  MScAgric.  1998.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Characterization of the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Phaeosphaeria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nodorum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Mycosphaerella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graminicola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populations of wheat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82.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Halleen, F.  MScAgric.  1999.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Resistance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Oidium tuckeri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to triazole fungicides.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83.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Khoza, P.K.  MSc.  1999.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Genetic diversity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Xanthomonas campestris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pathovar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pruni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causing bacterial spot of stone fruit.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E.L. Mansvelt.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84.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Serdani, M.  MScAgric.  1999.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Pre- and postharvest colonization of apple fruit by fungi, with special reference to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Alternaria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species.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: Prof P.W. Crous. 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85.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Swart, L.  MScAgric.  1999.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Pathogens associated with diseases of </w:t>
      </w:r>
      <w:r w:rsidRPr="00E25603">
        <w:rPr>
          <w:rFonts w:ascii="Times New Roman" w:eastAsia="Times New Roman" w:hAnsi="Times New Roman" w:cs="Times New Roman"/>
          <w:bCs/>
          <w:i/>
          <w:iCs/>
          <w:noProof/>
          <w:sz w:val="24"/>
          <w:szCs w:val="20"/>
          <w:lang w:val="en-GB"/>
        </w:rPr>
        <w:t>Protea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, </w:t>
      </w:r>
      <w:r w:rsidRPr="00E25603">
        <w:rPr>
          <w:rFonts w:ascii="Times New Roman" w:eastAsia="Times New Roman" w:hAnsi="Times New Roman" w:cs="Times New Roman"/>
          <w:bCs/>
          <w:i/>
          <w:iCs/>
          <w:noProof/>
          <w:sz w:val="24"/>
          <w:szCs w:val="20"/>
          <w:lang w:val="en-GB"/>
        </w:rPr>
        <w:t>Leucospermum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and </w:t>
      </w:r>
      <w:r w:rsidRPr="00E25603">
        <w:rPr>
          <w:rFonts w:ascii="Times New Roman" w:eastAsia="Times New Roman" w:hAnsi="Times New Roman" w:cs="Times New Roman"/>
          <w:bCs/>
          <w:i/>
          <w:iCs/>
          <w:noProof/>
          <w:sz w:val="24"/>
          <w:szCs w:val="20"/>
          <w:lang w:val="en-GB"/>
        </w:rPr>
        <w:t xml:space="preserve">Leucadendron 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spp.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86.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Mostert, L</w:t>
      </w:r>
      <w:r w:rsidRPr="00E25603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MScAgric.</w:t>
      </w:r>
      <w:r w:rsidRPr="00E25603">
        <w:rPr>
          <w:rFonts w:ascii="Times New Roman" w:eastAsia="Times New Roman" w:hAnsi="Times New Roman" w:cs="Times New Roman"/>
          <w:b/>
          <w:iCs/>
          <w:noProof/>
          <w:sz w:val="24"/>
          <w:szCs w:val="20"/>
          <w:lang w:val="en-GB"/>
        </w:rPr>
        <w:t xml:space="preserve">  2000.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The characterization and control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Phomopsis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cane and leaf spot on vine.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87.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Theron, M.  MScAgric.  2000.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Characterization and control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Phaeomoniella chlamydospora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in grapevines.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88.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Gütschow, M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MScAgric. 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 xml:space="preserve"> 2001.</w:t>
      </w:r>
      <w:r w:rsidRPr="00E25603">
        <w:rPr>
          <w:rFonts w:ascii="Times New Roman" w:eastAsia="Times New Roman" w:hAnsi="Times New Roman" w:cs="Times New Roman"/>
          <w:cap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Resistance to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parts of a selected wine and table grape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cultivar.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Volkmann, A.S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>.  M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ScAgric.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 xml:space="preserve">  2001.</w:t>
      </w:r>
      <w:r w:rsidRPr="00E25603">
        <w:rPr>
          <w:rFonts w:ascii="Times New Roman" w:eastAsia="Times New Roman" w:hAnsi="Times New Roman" w:cs="Times New Roman"/>
          <w:bCs/>
          <w:cap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Suppression of </w:t>
      </w:r>
      <w:r w:rsidRPr="00E25603">
        <w:rPr>
          <w:rFonts w:ascii="Times New Roman" w:eastAsia="Times New Roman" w:hAnsi="Times New Roman" w:cs="Times New Roman"/>
          <w:bCs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by antagonists in living, moribund and dead grapevine tissue.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90.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Zondo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, P.T. M.Sc.  2001.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An investigation of variability in aggressiveness of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Phytophthora cactorum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isolates used in screening for resistance in apple rootstocks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: Dr S. Denman.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91.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Botha, A.  MScAgric.  2002.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A study on the etiology and epidemiology of black root rot of strawberries in the </w:t>
      </w:r>
      <w:smartTag w:uri="urn:schemas-microsoft-com:office:smarttags" w:element="State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bCs/>
              <w:noProof/>
              <w:sz w:val="24"/>
              <w:szCs w:val="20"/>
              <w:lang w:val="en-GB"/>
            </w:rPr>
            <w:t>Western Cape</w:t>
          </w:r>
        </w:smartTag>
      </w:smartTag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S. Denman.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92.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Du Preez, I.F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>.  MS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cAgric.  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>2002.</w:t>
      </w:r>
      <w:r w:rsidRPr="00E25603">
        <w:rPr>
          <w:rFonts w:ascii="Times New Roman" w:eastAsia="Times New Roman" w:hAnsi="Times New Roman" w:cs="Times New Roman"/>
          <w:bCs/>
          <w:cap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Infections pathways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selected wine grape cultivars.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93.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>Engelbrecht, R.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2002.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role of the Mediterranean fruit fly,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Ceratitis capitata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,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Botrytis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bunch rot on grape.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lastRenderedPageBreak/>
        <w:t>94.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>Van Rooi, C.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2002.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Infection by dry, airborne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conidia and fungicide efficacy on different parts of grape bunches and vinelets.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Lubbe, C.M.  MScAgric.  2004.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Colletotrichum diseases of Proteaceae.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: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>Dr S. Denman.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Van Coller, G.J.  MScAgric.  2004.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An investigation of soilborne fungi associated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with roots and crowns of nursery grapevines.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S. Denman.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97.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US"/>
        </w:rPr>
        <w:t xml:space="preserve">Van Niekerk, J.M.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2004.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Characterisation of pathogens associated with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trunk diseases of grapevines.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Van Schoor, J.  MScAgric.  2004.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The ecology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grape in the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Western Cape province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Brink, J-C.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Quantification of spray coverage on grape bunch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parts and the incidence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Retief, E.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Molecular detection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Phaeomoniella chlamydospora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in grapevine nurseries.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Spies, C.F.J.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The inoculum ecology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rooibos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nurseries.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Tesfai Tewoldemedhin, Y.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Characterisation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Rhizoctonia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cropping systems in the </w:t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Western Cape province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S.C. Lamprecht.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Pretorius, M.C.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Epidemiology 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US"/>
          </w:rPr>
          <w:t>and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control of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US"/>
        </w:rPr>
        <w:t xml:space="preserve"> Pseudocercospora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US"/>
        </w:rPr>
        <w:tab/>
        <w:t>angolensis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fruit 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US"/>
          </w:rPr>
          <w:t>and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leaf spot disease on citrus 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US"/>
            </w:rPr>
            <w:t>Zimbabwe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Study leader: Prof G.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104.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Bester, W.  MScAgric.  2006.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 Characterisation and management of trunk disease-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causing pathogens on table grapevines.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105.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Carstens, E.  MScAgric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2006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.  Quarantine status of selected fungal pathogens on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US"/>
        </w:rPr>
        <w:t>Malus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,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US"/>
        </w:rPr>
        <w:t>Prunus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and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US"/>
        </w:rPr>
        <w:t>Vitis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species.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106.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Mclean, T.  MScAgric.  2007.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Reporter gene transformation of grapevine pathogens,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Phaeomoniella chlamydospora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and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Phomopsis viticola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, and biocontrol agent,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Trichoderma harzianum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 Dr A. McLeod.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107.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Koopman, T.  MScAgric.  2007.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Genetic diversity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Plasmopara viticola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 xml:space="preserve">South </w:t>
          </w:r>
          <w:r w:rsidRPr="00E2560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ab/>
            <w:t>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 Dr A. McLeod.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108.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Ncube, E.  MScAgric.  2008.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Mycotoxin levels in subsistence farming systems in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 Prof A. Viljoen.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109.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Kotze, C.  MScAgric.  2008.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Biological control of grapevine trunk disease pathogens: pruning wound protection.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110.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Van der Walt, L.  MScAgric.  2009.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 Characterization of mites and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Penicillium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species associated with apple core rot diseases.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Dr.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111.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Van Zyl, SA.  MScAgric.  2009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.  The use of adjuvants to improve fungicide spray deposition on grapevine foliage.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Dr.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af-ZA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112.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 xml:space="preserve">Cloete, M.  MScAgric.  2010.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af-ZA"/>
        </w:rPr>
        <w:t xml:space="preserve">Pome fruit trees as alternative hosts of grapevine trunk disease pathogens.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af-ZA"/>
        </w:rPr>
        <w:t>: Dr. L. Mostert.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af-ZA"/>
        </w:rPr>
        <w:lastRenderedPageBreak/>
        <w:t>113.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af-ZA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af-ZA"/>
        </w:rPr>
        <w:t xml:space="preserve">Mutawila, C.  MScAgric.  2010.  </w:t>
      </w: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 xml:space="preserve">Biological control of grapevine trunk diseases by </w:t>
      </w:r>
      <w:r w:rsidRPr="00E25603">
        <w:rPr>
          <w:rFonts w:ascii="Times New Roman" w:eastAsia="Times New Roman" w:hAnsi="Times New Roman" w:cs="Arial"/>
          <w:bCs/>
          <w:i/>
          <w:iCs/>
          <w:noProof/>
          <w:sz w:val="24"/>
          <w:szCs w:val="24"/>
          <w:lang w:val="en-GB"/>
        </w:rPr>
        <w:t xml:space="preserve">Trichoderma </w:t>
      </w: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 xml:space="preserve">pruning wound protection.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>: Dr. L. Mostert.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>114.</w:t>
      </w: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bCs/>
          <w:noProof/>
          <w:sz w:val="24"/>
          <w:szCs w:val="24"/>
          <w:lang w:val="en-GB"/>
        </w:rPr>
        <w:t xml:space="preserve">Small, I.M.  MScAgric.  2010. 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Resistance in maize to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0"/>
          <w:lang w:val="en-GB"/>
        </w:rPr>
        <w:t>Fusarium verticillioides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 and fumonisin.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: Prof. A. Viljoen.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115.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iCs/>
          <w:noProof/>
          <w:sz w:val="24"/>
          <w:szCs w:val="20"/>
          <w:lang w:val="en-GB"/>
        </w:rPr>
        <w:t xml:space="preserve">Pule, B.B.  MSc.  2010. 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Population structure of </w:t>
      </w:r>
      <w:r w:rsidRPr="00E25603">
        <w:rPr>
          <w:rFonts w:ascii="Times New Roman" w:eastAsia="Times New Roman" w:hAnsi="Times New Roman" w:cs="Arial"/>
          <w:i/>
          <w:iCs/>
          <w:noProof/>
          <w:sz w:val="24"/>
          <w:szCs w:val="20"/>
          <w:lang w:val="en-GB"/>
        </w:rPr>
        <w:t xml:space="preserve">Phytophthora infestans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in selected central, eastern and southern African countries.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: Dr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116.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iCs/>
          <w:noProof/>
          <w:sz w:val="24"/>
          <w:szCs w:val="20"/>
          <w:lang w:val="en-GB"/>
        </w:rPr>
        <w:t xml:space="preserve">White, C-L.  MSc.  2010. 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The characterisation of the basidiomycetes and other fungi associated with esca of grapevines in South Africa.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: Dr L. Mostert.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117.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iCs/>
          <w:noProof/>
          <w:sz w:val="24"/>
          <w:szCs w:val="20"/>
          <w:lang w:val="en-GB"/>
        </w:rPr>
        <w:t xml:space="preserve">Van Wyk, S.J.P.  MScAgric.  2011. 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Epidemiology and management of </w:t>
      </w:r>
      <w:r w:rsidRPr="00E25603">
        <w:rPr>
          <w:rFonts w:ascii="Times New Roman" w:eastAsia="Times New Roman" w:hAnsi="Times New Roman" w:cs="Arial"/>
          <w:i/>
          <w:iCs/>
          <w:noProof/>
          <w:sz w:val="24"/>
          <w:szCs w:val="20"/>
          <w:lang w:val="en-GB"/>
        </w:rPr>
        <w:t xml:space="preserve">Fusarium circinatum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in the Western Cape Province of South Africa.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: Prof A. Viljoen.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b/>
          <w:iCs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118.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iCs/>
          <w:noProof/>
          <w:sz w:val="24"/>
          <w:szCs w:val="24"/>
          <w:lang w:val="en-GB"/>
        </w:rPr>
        <w:t xml:space="preserve">Bahramisharif, A.  MScAgric.  2012.  </w:t>
      </w:r>
      <w:r w:rsidRPr="00E25603">
        <w:rPr>
          <w:rFonts w:ascii="Times New Roman" w:eastAsia="Times New Roman" w:hAnsi="Times New Roman" w:cs="Arial"/>
          <w:i/>
          <w:iCs/>
          <w:noProof/>
          <w:sz w:val="24"/>
          <w:szCs w:val="24"/>
          <w:lang w:val="en-US"/>
        </w:rPr>
        <w:t>Pythium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US"/>
        </w:rPr>
        <w:t xml:space="preserve"> species associated with rooibos, and the influence of management practices on disease development.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US"/>
        </w:rPr>
        <w:t>: Dr A. McLeod en Dr. S.L. Lamprecht.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4"/>
          <w:lang w:val="en-GB"/>
        </w:rPr>
        <w:t>119.</w:t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ab/>
        <w:t xml:space="preserve">Njombolwana, N.  MScAgric.  2012.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Imazalil and wax application in citrus packhouses to inhibit green mould and preserve fruit quality.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4"/>
          <w:lang w:val="en-GB"/>
        </w:rPr>
        <w:t>120.</w:t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ab/>
        <w:t xml:space="preserve">Wessels, B.  MScAgric.  2012.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Genetic characterization and fungicide resistance of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Botrytis cinerea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isolates from pear orchards and rooibos nurseries in South Africa.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 L. Mostert.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121.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 xml:space="preserve">Basson, E.  MScAgric.  </w:t>
      </w:r>
      <w:r w:rsidR="0015754A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 xml:space="preserve">December </w:t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201</w:t>
      </w:r>
      <w:r w:rsidR="0015754A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2</w:t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.</w:t>
      </w:r>
      <w:r w:rsidRPr="00E25603">
        <w:rPr>
          <w:rFonts w:ascii="Times New Roman" w:eastAsia="Times New Roman" w:hAnsi="Times New Roman" w:cs="Arial"/>
          <w:b/>
          <w:noProof/>
          <w:sz w:val="20"/>
          <w:szCs w:val="24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Incidence and epidemiology of apple core rot in the Western Cape of South Africa.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: Dr C.L. Lennox.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:rsid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122.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Moyo, P.  MScAgric.  </w:t>
      </w:r>
      <w:r w:rsidR="0015754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March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2013. 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 role of arthropods in the dispersal of trunk disease pathogens associated with Petri disease and </w:t>
      </w:r>
      <w:proofErr w:type="spellStart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esca</w:t>
      </w:r>
      <w:proofErr w:type="spellEnd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Dr L. </w:t>
      </w:r>
      <w:proofErr w:type="gramStart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Mostert.</w:t>
      </w:r>
      <w:proofErr w:type="gramEnd"/>
    </w:p>
    <w:p w:rsidR="00FD6581" w:rsidRPr="00E25603" w:rsidRDefault="00FD6581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123.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Daniel, C.  MSc.  </w:t>
      </w:r>
      <w:r w:rsidR="00627F05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April </w:t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2014.  </w:t>
      </w:r>
      <w:r w:rsidRPr="00E25603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The effect of garlic extracts on the control of postharvest pathogens and postharvest decay of apples.  Study leader: Dr C.L. Lennox.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124.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Kellerman, M.  </w:t>
      </w:r>
      <w:proofErr w:type="spellStart"/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MScAgric</w:t>
      </w:r>
      <w:proofErr w:type="spellEnd"/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.  </w:t>
      </w:r>
      <w:r w:rsidR="00627F05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April </w:t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2014. 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Fungicide resistance and control of citrus green mould.  Study leader: Dr P.H. Fourie.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125.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proofErr w:type="spellStart"/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Kotze</w:t>
      </w:r>
      <w:proofErr w:type="spellEnd"/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, L.J.D.  MSc.  </w:t>
      </w:r>
      <w:r w:rsidR="00627F05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April </w:t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2014. 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Risk assessment of the </w:t>
      </w:r>
      <w:r w:rsidRPr="00E25603">
        <w:rPr>
          <w:rFonts w:ascii="Times New Roman" w:eastAsia="Times New Roman" w:hAnsi="Times New Roman" w:cs="Times New Roman"/>
          <w:i/>
          <w:sz w:val="24"/>
          <w:szCs w:val="24"/>
          <w:lang w:eastAsia="en-ZA"/>
        </w:rPr>
        <w:t xml:space="preserve">Acacia </w:t>
      </w:r>
      <w:proofErr w:type="spellStart"/>
      <w:r w:rsidRPr="00E25603">
        <w:rPr>
          <w:rFonts w:ascii="Times New Roman" w:eastAsia="Times New Roman" w:hAnsi="Times New Roman" w:cs="Times New Roman"/>
          <w:i/>
          <w:sz w:val="24"/>
          <w:szCs w:val="24"/>
          <w:lang w:eastAsia="en-ZA"/>
        </w:rPr>
        <w:t>cyclops</w:t>
      </w:r>
      <w:proofErr w:type="spellEnd"/>
      <w:r w:rsidRPr="00E25603">
        <w:rPr>
          <w:rFonts w:ascii="Times New Roman" w:eastAsia="Times New Roman" w:hAnsi="Times New Roman" w:cs="Times New Roman"/>
          <w:i/>
          <w:sz w:val="24"/>
          <w:szCs w:val="24"/>
          <w:lang w:eastAsia="en-ZA"/>
        </w:rPr>
        <w:t xml:space="preserve">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dieback pathogen, </w:t>
      </w:r>
      <w:proofErr w:type="spellStart"/>
      <w:r w:rsidRPr="00E25603">
        <w:rPr>
          <w:rFonts w:ascii="Times New Roman" w:eastAsia="Times New Roman" w:hAnsi="Times New Roman" w:cs="Times New Roman"/>
          <w:i/>
          <w:sz w:val="24"/>
          <w:szCs w:val="24"/>
          <w:lang w:eastAsia="en-ZA"/>
        </w:rPr>
        <w:t>Pseudolagarobasidium</w:t>
      </w:r>
      <w:proofErr w:type="spellEnd"/>
      <w:r w:rsidRPr="00E25603">
        <w:rPr>
          <w:rFonts w:ascii="Times New Roman" w:eastAsia="Times New Roman" w:hAnsi="Times New Roman" w:cs="Times New Roman"/>
          <w:i/>
          <w:sz w:val="24"/>
          <w:szCs w:val="24"/>
          <w:lang w:eastAsia="en-ZA"/>
        </w:rPr>
        <w:t xml:space="preserve"> </w:t>
      </w:r>
      <w:proofErr w:type="spellStart"/>
      <w:r w:rsidRPr="00E25603">
        <w:rPr>
          <w:rFonts w:ascii="Times New Roman" w:eastAsia="Times New Roman" w:hAnsi="Times New Roman" w:cs="Times New Roman"/>
          <w:i/>
          <w:sz w:val="24"/>
          <w:szCs w:val="24"/>
          <w:lang w:eastAsia="en-ZA"/>
        </w:rPr>
        <w:t>acaciicola</w:t>
      </w:r>
      <w:proofErr w:type="spellEnd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as a </w:t>
      </w:r>
      <w:proofErr w:type="spellStart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mycoherbicide</w:t>
      </w:r>
      <w:proofErr w:type="spellEnd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the South African </w:t>
      </w:r>
      <w:proofErr w:type="spellStart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strandveld</w:t>
      </w:r>
      <w:proofErr w:type="spellEnd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limestone </w:t>
      </w:r>
      <w:proofErr w:type="spellStart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fynbos</w:t>
      </w:r>
      <w:proofErr w:type="spellEnd"/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: Dr A. Wood.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126.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proofErr w:type="spellStart"/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Makatini</w:t>
      </w:r>
      <w:proofErr w:type="spellEnd"/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, G.  </w:t>
      </w:r>
      <w:proofErr w:type="spellStart"/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MScAgric</w:t>
      </w:r>
      <w:proofErr w:type="spellEnd"/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.  </w:t>
      </w:r>
      <w:r w:rsidR="00627F05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April </w:t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2014. 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The role of sucker wounds as portals for grapevine trunk pathogen infections.  Study leader: Dr L. Mostert.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</w:pPr>
    </w:p>
    <w:p w:rsid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12</w:t>
      </w:r>
      <w:r w:rsidR="00BD5B25">
        <w:rPr>
          <w:rFonts w:ascii="Times New Roman" w:eastAsia="Times New Roman" w:hAnsi="Times New Roman" w:cs="Times New Roman"/>
          <w:sz w:val="24"/>
          <w:szCs w:val="24"/>
          <w:lang w:eastAsia="en-ZA"/>
        </w:rPr>
        <w:t>7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Mouton, M.  MSc.  </w:t>
      </w:r>
      <w:r w:rsidR="00627F0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April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2014.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Resistance in South African maize inbred lines to the major ear rot diseases and associated mycotoxin contamination.  Study leader: Prof A. Viljoen.</w:t>
      </w:r>
    </w:p>
    <w:p w:rsidR="006B332C" w:rsidRDefault="006B332C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:rsidR="000E05D9" w:rsidRDefault="000E05D9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12</w:t>
      </w:r>
      <w:r w:rsidR="00BD5B2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8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Malan, S.  MSc</w:t>
      </w:r>
      <w:r w:rsidR="00CD0074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Agric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.  </w:t>
      </w:r>
      <w:r w:rsidR="00627F0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December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2014.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ELISA detection of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GB"/>
        </w:rPr>
        <w:t xml:space="preserve">Apple chlorotic leafspot virus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(ACLSV) and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GB"/>
        </w:rPr>
        <w:t xml:space="preserve">Apple mosaic virus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(ApMV) in comparison to RT-PCR detection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lastRenderedPageBreak/>
        <w:t xml:space="preserve">and the determination of </w:t>
      </w:r>
      <w:r w:rsidR="00C5159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genetic variation of these virus species in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South Africa</w:t>
      </w:r>
      <w:r w:rsidR="00BD5B2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.  Study leader: Prof D. Bellstedt and Dr L. Mostert.</w:t>
      </w:r>
    </w:p>
    <w:p w:rsidR="00BD5B25" w:rsidRPr="000E05D9" w:rsidRDefault="00BD5B25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:rsidR="004D3FD3" w:rsidRDefault="00B62DC2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129.</w:t>
      </w:r>
      <w:bookmarkStart w:id="0" w:name="_GoBack"/>
      <w:bookmarkEnd w:id="0"/>
      <w:r w:rsidR="004D3FD3">
        <w:rPr>
          <w:rFonts w:ascii="Times New Roman" w:hAnsi="Times New Roman" w:cs="Times New Roman"/>
          <w:sz w:val="24"/>
          <w:szCs w:val="24"/>
        </w:rPr>
        <w:tab/>
      </w:r>
      <w:r w:rsidR="004D3FD3">
        <w:rPr>
          <w:rFonts w:ascii="Times New Roman" w:hAnsi="Times New Roman" w:cs="Times New Roman"/>
          <w:b/>
          <w:sz w:val="24"/>
          <w:szCs w:val="24"/>
        </w:rPr>
        <w:t xml:space="preserve">Van Zyl, K.  </w:t>
      </w:r>
      <w:proofErr w:type="spellStart"/>
      <w:proofErr w:type="gramStart"/>
      <w:r w:rsidR="004D3FD3">
        <w:rPr>
          <w:rFonts w:ascii="Times New Roman" w:hAnsi="Times New Roman" w:cs="Times New Roman"/>
          <w:b/>
          <w:sz w:val="24"/>
          <w:szCs w:val="24"/>
        </w:rPr>
        <w:t>MScAgric</w:t>
      </w:r>
      <w:proofErr w:type="spellEnd"/>
      <w:r w:rsidR="004D3FD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D3F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7F05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4D3FD3">
        <w:rPr>
          <w:rFonts w:ascii="Times New Roman" w:hAnsi="Times New Roman" w:cs="Times New Roman"/>
          <w:b/>
          <w:sz w:val="24"/>
          <w:szCs w:val="24"/>
        </w:rPr>
        <w:t xml:space="preserve">2015.  </w:t>
      </w:r>
      <w:r w:rsidR="004D3FD3">
        <w:rPr>
          <w:rFonts w:ascii="Times New Roman" w:hAnsi="Times New Roman" w:cs="Times New Roman"/>
          <w:sz w:val="24"/>
          <w:szCs w:val="24"/>
        </w:rPr>
        <w:t xml:space="preserve">Resistance in maize to infection and toxin production by </w:t>
      </w:r>
      <w:proofErr w:type="spellStart"/>
      <w:r w:rsidR="004D3FD3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="004D3F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3FD3">
        <w:rPr>
          <w:rFonts w:ascii="Times New Roman" w:hAnsi="Times New Roman" w:cs="Times New Roman"/>
          <w:i/>
          <w:sz w:val="24"/>
          <w:szCs w:val="24"/>
        </w:rPr>
        <w:t>verticillioides</w:t>
      </w:r>
      <w:proofErr w:type="spellEnd"/>
      <w:r w:rsidR="004D3FD3">
        <w:rPr>
          <w:rFonts w:ascii="Times New Roman" w:hAnsi="Times New Roman" w:cs="Times New Roman"/>
          <w:sz w:val="24"/>
          <w:szCs w:val="24"/>
        </w:rPr>
        <w:t>.  Study leaders: Prof A. Viljoen and Mrs L. Rose</w:t>
      </w:r>
      <w:r w:rsidR="00686D61">
        <w:rPr>
          <w:rFonts w:ascii="Times New Roman" w:hAnsi="Times New Roman" w:cs="Times New Roman"/>
          <w:sz w:val="24"/>
          <w:szCs w:val="24"/>
        </w:rPr>
        <w:t>.</w:t>
      </w:r>
    </w:p>
    <w:p w:rsidR="004D3FD3" w:rsidRPr="004D3FD3" w:rsidRDefault="004D3FD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D3FD3" w:rsidRDefault="004D3FD3" w:rsidP="004D3F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130.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Vermeulen, M.  MScAgric.  </w:t>
      </w:r>
      <w:r w:rsidR="00627F0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March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201</w:t>
      </w:r>
      <w:r w:rsidR="00D61FA7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.  </w:t>
      </w:r>
      <w:r w:rsidRPr="000E05D9">
        <w:rPr>
          <w:rFonts w:ascii="Times New Roman" w:hAnsi="Times New Roman" w:cs="Times New Roman"/>
          <w:sz w:val="24"/>
          <w:szCs w:val="24"/>
        </w:rPr>
        <w:t xml:space="preserve">A host-pathogen study of </w:t>
      </w:r>
      <w:proofErr w:type="spellStart"/>
      <w:r w:rsidRPr="000E05D9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Pr="000E05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D9">
        <w:rPr>
          <w:rFonts w:ascii="Times New Roman" w:hAnsi="Times New Roman" w:cs="Times New Roman"/>
          <w:i/>
          <w:sz w:val="24"/>
          <w:szCs w:val="24"/>
        </w:rPr>
        <w:t>verticillioides</w:t>
      </w:r>
      <w:proofErr w:type="spellEnd"/>
      <w:r w:rsidRPr="000E05D9">
        <w:rPr>
          <w:rFonts w:ascii="Times New Roman" w:hAnsi="Times New Roman" w:cs="Times New Roman"/>
          <w:sz w:val="24"/>
          <w:szCs w:val="24"/>
        </w:rPr>
        <w:t xml:space="preserve"> in resistant and susceptible maize inbred lines.</w:t>
      </w:r>
      <w:r>
        <w:rPr>
          <w:rFonts w:ascii="Times New Roman" w:hAnsi="Times New Roman" w:cs="Times New Roman"/>
          <w:sz w:val="24"/>
          <w:szCs w:val="24"/>
        </w:rPr>
        <w:t xml:space="preserve">  Study leader</w:t>
      </w:r>
      <w:r w:rsidR="00686D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Mrs</w:t>
      </w:r>
      <w:r w:rsidR="00686D61">
        <w:rPr>
          <w:rFonts w:ascii="Times New Roman" w:hAnsi="Times New Roman" w:cs="Times New Roman"/>
          <w:sz w:val="24"/>
          <w:szCs w:val="24"/>
        </w:rPr>
        <w:t xml:space="preserve"> L. Rose and Prof A. Viljoen.</w:t>
      </w:r>
    </w:p>
    <w:p w:rsidR="00E517A9" w:rsidRDefault="00E517A9" w:rsidP="004D3F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517A9" w:rsidRDefault="00E517A9" w:rsidP="004D3F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Beukes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C.E.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MSc.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December 2015.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Pathogenicity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mycotoxin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production of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graminearum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species complex in South African grains.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Study leaders: Prof A. Viljoen and Ms L. Rose.</w:t>
      </w:r>
    </w:p>
    <w:p w:rsidR="00B62DC2" w:rsidRDefault="00B62DC2" w:rsidP="004D3F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517A9" w:rsidRPr="00E517A9" w:rsidRDefault="00E517A9" w:rsidP="004D3F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Rochefort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MSc.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December 2015.  </w:t>
      </w:r>
      <w:r>
        <w:rPr>
          <w:rFonts w:ascii="Times New Roman" w:hAnsi="Times New Roman" w:cs="Times New Roman"/>
          <w:sz w:val="24"/>
          <w:szCs w:val="24"/>
        </w:rPr>
        <w:t xml:space="preserve">Epidemiology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Neofabraea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species causing lenticel decay of pome fruit in the Western Cape of South Africa.  Study leaders: Dr C.L. Lennox and Dr A.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Breeÿen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05D9" w:rsidRPr="004D3FD3" w:rsidRDefault="000E05D9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Hons’s degrees (HonsBScAgric and HonsBSc)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Baard, S.W.  HonsBScAgric.  1963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Combrink, M.G.  HonsBScAgric.  1963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Schwabe, W.F.S.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1963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Swart, J.P.  HonsBScAgric.  1963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Van der Merwe, J.J.H.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1966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De Jager, J.N.W.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1971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Marais, P.G.  HonsBScAgric.  1971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Van Jaarsveld, A.B.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Holtzhausen, M.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Holz, G.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Meyer, P.J.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Ferreira, J.H.S.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Siebert, V.Z.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Hugo, H.J.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Mataré, R.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Morris, M.J.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Schabort, E.J.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Thomas, A.C.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Le Roux, 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1976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Van der Walt, H.S.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1977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McKenzie, D.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HonsBSc.  1978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Pretorius, Z.A.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1979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Ferreira, J.F.  HonsBSc.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Mansvelt, E.L.  HonsBSc.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Myburgh, L.  HonsBSc.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Du Plessis, A.  HonsBScAgric.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Von Maltitz, P.M.  HonsBScAgric.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US"/>
            </w:rPr>
            <w:t>Bekker</w:t>
          </w:r>
        </w:smartTag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US"/>
          </w:rPr>
          <w:t xml:space="preserve">, </w:t>
        </w:r>
        <w:smartTag w:uri="urn:schemas-microsoft-com:office:smarttags" w:element="Stat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US"/>
            </w:rPr>
            <w:t>S.C.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 HonsBScAgric.  1981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lastRenderedPageBreak/>
        <w:t>29.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Lombard, P.A.  HonsBSc.  1981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Benic, L.M.  HonsBSc.  1981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Fourie, J.F.  HonsBScAgric.  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Schumann, C.S.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HonsBScAgric.  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Engelbrecht, M.C.  HonsBSc.  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Koch, S.H.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HonsBSc.  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Smit, W.A.  HonsBSc.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Eygelaar, W.  HonsBSc.  1983.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Goodman, C.A.  HonsBSc.  1983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Bester, F.C.J.  HonsBScAgric.  1984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De Kock, P.J.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1984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Human, C.  HonsBScAgric.  1984.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Van Vuuren, H.E.  HonsBScAgric.  1984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Jonker, J.P.  HonsBSc.  1984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Hurter, C.W.  HonsBScAgric.  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Odendal, E.J.H.  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Schreuder, W.  HonsBScAgric.  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Van der Merwe, A.E.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Serfontein, J.J.  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Wiid, J.L.  HonsBSc.  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Kruger, S.L.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Malan, D.E.  HonsBScAgric.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Orffer, S.  HonsBScAgric.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Smith, J.  HonsBScAgric.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Mostert, S.  HonsBSc.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Joubert, M.H.  HonsBScAgric.  1988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Marasas, C.N.  HonsBSc.  1988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Ryan, P.M.  HonsBSc.  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Louw, J.P.J.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HonsBScAgric.  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58.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Den Breeÿen, A.  HonsBSc.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Smit, A.P.  HonsBScAgric.  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Fouché, W.  HonsBScAgric.  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Robbertse, B.  HonsBScAgric.  1992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Fourie, P.H.  HonsBScAgric.  1993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Vermeulen, A.K.  HonsBScAgric.  1993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Visser, S.  HonsBScAgric.  1994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Swart, L.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HonsBScAgric.  1997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66.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Van Kralingen, H.  HonsBScAgric.  2001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67.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Du Preez, M. HonsBScAgric.  2007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68.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Buhlungu, Z. HonsBScAgric.  2008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69.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Botha, R. HonsBScAgric.  2009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70.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Njombolwana, N. HonsBScAgric.  2009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71.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Van der Merwe, M. HonsBScAgric.  2009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71.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Gagiano, E.  HonsBScAgric.  2010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72.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Moyo, P.  HonsBScAgric.  2010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73.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Beukes, I. HonsBScAgric.  2012</w:t>
      </w:r>
    </w:p>
    <w:p w:rsid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74.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Rochefort, J. HonsBScAgric.  2012</w:t>
      </w:r>
    </w:p>
    <w:p w:rsidR="00AB6F7A" w:rsidRDefault="00E25603" w:rsidP="006B3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75.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Langenhoven, S. HonsBScAgric.  2013.</w:t>
      </w:r>
    </w:p>
    <w:p w:rsidR="006B332C" w:rsidRDefault="006B332C" w:rsidP="006B3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76.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Netshifhefhe, N. HonsBSc.  2014.</w:t>
      </w:r>
    </w:p>
    <w:p w:rsidR="00E517A9" w:rsidRDefault="00E517A9" w:rsidP="006B3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77.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Cassiem, A. HonsBSc.  2015.</w:t>
      </w:r>
    </w:p>
    <w:p w:rsidR="00E517A9" w:rsidRDefault="00325B82" w:rsidP="006B3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82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lastRenderedPageBreak/>
        <w:t xml:space="preserve">78. </w:t>
      </w:r>
      <w:r w:rsidRPr="00325B82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</w:r>
      <w:proofErr w:type="spellStart"/>
      <w:r w:rsidR="00E517A9" w:rsidRPr="00325B82">
        <w:rPr>
          <w:rFonts w:ascii="Times New Roman" w:hAnsi="Times New Roman" w:cs="Times New Roman"/>
          <w:sz w:val="24"/>
          <w:szCs w:val="24"/>
        </w:rPr>
        <w:t>Nkwanyana</w:t>
      </w:r>
      <w:proofErr w:type="spellEnd"/>
      <w:r w:rsidRPr="00325B82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325B82">
        <w:rPr>
          <w:rFonts w:ascii="Times New Roman" w:hAnsi="Times New Roman" w:cs="Times New Roman"/>
          <w:sz w:val="24"/>
          <w:szCs w:val="24"/>
        </w:rPr>
        <w:t>HonsBSc</w:t>
      </w:r>
      <w:proofErr w:type="spellEnd"/>
      <w:r w:rsidRPr="00325B82">
        <w:rPr>
          <w:rFonts w:ascii="Times New Roman" w:hAnsi="Times New Roman" w:cs="Times New Roman"/>
          <w:sz w:val="24"/>
          <w:szCs w:val="24"/>
        </w:rPr>
        <w:t>.  2015.</w:t>
      </w:r>
    </w:p>
    <w:p w:rsidR="00325B82" w:rsidRDefault="00325B82" w:rsidP="006B3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Jaarsveld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>
        <w:rPr>
          <w:rFonts w:ascii="Times New Roman" w:hAnsi="Times New Roman" w:cs="Times New Roman"/>
          <w:sz w:val="24"/>
          <w:szCs w:val="24"/>
        </w:rPr>
        <w:t>HonsBSc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2015.</w:t>
      </w:r>
    </w:p>
    <w:p w:rsidR="00325B82" w:rsidRPr="00325B82" w:rsidRDefault="00325B82" w:rsidP="006B3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</w:p>
    <w:sectPr w:rsidR="00325B82" w:rsidRPr="00325B82">
      <w:pgSz w:w="11906" w:h="16838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28F"/>
    <w:multiLevelType w:val="hybridMultilevel"/>
    <w:tmpl w:val="45449E72"/>
    <w:lvl w:ilvl="0" w:tplc="0409000F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2FD8"/>
    <w:multiLevelType w:val="hybridMultilevel"/>
    <w:tmpl w:val="2312EA76"/>
    <w:lvl w:ilvl="0" w:tplc="CA84DB1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34F64"/>
    <w:multiLevelType w:val="hybridMultilevel"/>
    <w:tmpl w:val="060074B8"/>
    <w:lvl w:ilvl="0" w:tplc="040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91E15"/>
    <w:multiLevelType w:val="hybridMultilevel"/>
    <w:tmpl w:val="FD565890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86293"/>
    <w:multiLevelType w:val="hybridMultilevel"/>
    <w:tmpl w:val="4A843C58"/>
    <w:lvl w:ilvl="0" w:tplc="040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F5C43"/>
    <w:multiLevelType w:val="hybridMultilevel"/>
    <w:tmpl w:val="856E4612"/>
    <w:lvl w:ilvl="0" w:tplc="9536CF9E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03F05"/>
    <w:multiLevelType w:val="hybridMultilevel"/>
    <w:tmpl w:val="A6B635CC"/>
    <w:lvl w:ilvl="0" w:tplc="040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F6AC2"/>
    <w:multiLevelType w:val="hybridMultilevel"/>
    <w:tmpl w:val="7B5E60A6"/>
    <w:lvl w:ilvl="0" w:tplc="FB5A5CA6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54460"/>
    <w:multiLevelType w:val="hybridMultilevel"/>
    <w:tmpl w:val="97BED542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A145D"/>
    <w:multiLevelType w:val="hybridMultilevel"/>
    <w:tmpl w:val="1026D8BE"/>
    <w:lvl w:ilvl="0" w:tplc="9536CF9E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C5CE7"/>
    <w:multiLevelType w:val="hybridMultilevel"/>
    <w:tmpl w:val="AF108BEE"/>
    <w:lvl w:ilvl="0" w:tplc="040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F4D09"/>
    <w:multiLevelType w:val="hybridMultilevel"/>
    <w:tmpl w:val="0C86E92A"/>
    <w:lvl w:ilvl="0" w:tplc="0409000F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449E5"/>
    <w:multiLevelType w:val="hybridMultilevel"/>
    <w:tmpl w:val="951CD244"/>
    <w:lvl w:ilvl="0" w:tplc="0409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297520"/>
    <w:multiLevelType w:val="hybridMultilevel"/>
    <w:tmpl w:val="D8E8BD18"/>
    <w:lvl w:ilvl="0" w:tplc="0409000F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456B23"/>
    <w:multiLevelType w:val="hybridMultilevel"/>
    <w:tmpl w:val="B2D2B614"/>
    <w:lvl w:ilvl="0" w:tplc="0409000F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43ED6"/>
    <w:multiLevelType w:val="hybridMultilevel"/>
    <w:tmpl w:val="5738723E"/>
    <w:lvl w:ilvl="0" w:tplc="55E248A4">
      <w:start w:val="9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2F3D30"/>
    <w:multiLevelType w:val="hybridMultilevel"/>
    <w:tmpl w:val="D65E5D9E"/>
    <w:lvl w:ilvl="0" w:tplc="9536CF9E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35DF5"/>
    <w:multiLevelType w:val="hybridMultilevel"/>
    <w:tmpl w:val="2B20F56A"/>
    <w:lvl w:ilvl="0" w:tplc="040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C797C"/>
    <w:multiLevelType w:val="hybridMultilevel"/>
    <w:tmpl w:val="764E147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74589"/>
    <w:multiLevelType w:val="hybridMultilevel"/>
    <w:tmpl w:val="0FFEFDA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B5307"/>
    <w:multiLevelType w:val="hybridMultilevel"/>
    <w:tmpl w:val="3F421544"/>
    <w:lvl w:ilvl="0" w:tplc="00DC31C4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54200"/>
    <w:multiLevelType w:val="hybridMultilevel"/>
    <w:tmpl w:val="70F862D8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3F6A10"/>
    <w:multiLevelType w:val="hybridMultilevel"/>
    <w:tmpl w:val="4F2A58E2"/>
    <w:lvl w:ilvl="0" w:tplc="FB5A5CA6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886E34"/>
    <w:multiLevelType w:val="hybridMultilevel"/>
    <w:tmpl w:val="05F8665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FA7FED"/>
    <w:multiLevelType w:val="hybridMultilevel"/>
    <w:tmpl w:val="1BAC18C8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262F6"/>
    <w:multiLevelType w:val="hybridMultilevel"/>
    <w:tmpl w:val="FC1AF4A4"/>
    <w:lvl w:ilvl="0" w:tplc="9536CF9E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309D8"/>
    <w:multiLevelType w:val="hybridMultilevel"/>
    <w:tmpl w:val="93BADDEA"/>
    <w:lvl w:ilvl="0" w:tplc="9536CF9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5D390A"/>
    <w:multiLevelType w:val="hybridMultilevel"/>
    <w:tmpl w:val="0DC6ADC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35F2D"/>
    <w:multiLevelType w:val="hybridMultilevel"/>
    <w:tmpl w:val="21146D44"/>
    <w:lvl w:ilvl="0" w:tplc="5D922156">
      <w:start w:val="61"/>
      <w:numFmt w:val="decimal"/>
      <w:pStyle w:val="Gewonetek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856A6"/>
    <w:multiLevelType w:val="hybridMultilevel"/>
    <w:tmpl w:val="BE88F5E2"/>
    <w:lvl w:ilvl="0" w:tplc="040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47081D"/>
    <w:multiLevelType w:val="hybridMultilevel"/>
    <w:tmpl w:val="1A429A36"/>
    <w:lvl w:ilvl="0" w:tplc="C0286F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5D1563"/>
    <w:multiLevelType w:val="hybridMultilevel"/>
    <w:tmpl w:val="7D1E7588"/>
    <w:lvl w:ilvl="0" w:tplc="9536CF9E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E13154"/>
    <w:multiLevelType w:val="hybridMultilevel"/>
    <w:tmpl w:val="FA2C233A"/>
    <w:lvl w:ilvl="0" w:tplc="9536CF9E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537F56"/>
    <w:multiLevelType w:val="hybridMultilevel"/>
    <w:tmpl w:val="115C6BFC"/>
    <w:lvl w:ilvl="0" w:tplc="0409000F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AC75F9"/>
    <w:multiLevelType w:val="hybridMultilevel"/>
    <w:tmpl w:val="97BA66B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B47365"/>
    <w:multiLevelType w:val="hybridMultilevel"/>
    <w:tmpl w:val="6F3A6048"/>
    <w:lvl w:ilvl="0" w:tplc="9536CF9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9"/>
  </w:num>
  <w:num w:numId="4">
    <w:abstractNumId w:val="18"/>
  </w:num>
  <w:num w:numId="5">
    <w:abstractNumId w:val="23"/>
  </w:num>
  <w:num w:numId="6">
    <w:abstractNumId w:val="34"/>
  </w:num>
  <w:num w:numId="7">
    <w:abstractNumId w:val="24"/>
  </w:num>
  <w:num w:numId="8">
    <w:abstractNumId w:val="2"/>
  </w:num>
  <w:num w:numId="9">
    <w:abstractNumId w:val="6"/>
  </w:num>
  <w:num w:numId="10">
    <w:abstractNumId w:val="10"/>
  </w:num>
  <w:num w:numId="11">
    <w:abstractNumId w:val="21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7"/>
  </w:num>
  <w:num w:numId="17">
    <w:abstractNumId w:val="14"/>
  </w:num>
  <w:num w:numId="18">
    <w:abstractNumId w:val="29"/>
  </w:num>
  <w:num w:numId="19">
    <w:abstractNumId w:val="13"/>
  </w:num>
  <w:num w:numId="20">
    <w:abstractNumId w:val="33"/>
  </w:num>
  <w:num w:numId="21">
    <w:abstractNumId w:val="0"/>
  </w:num>
  <w:num w:numId="22">
    <w:abstractNumId w:val="8"/>
  </w:num>
  <w:num w:numId="23">
    <w:abstractNumId w:val="20"/>
  </w:num>
  <w:num w:numId="24">
    <w:abstractNumId w:val="28"/>
  </w:num>
  <w:num w:numId="25">
    <w:abstractNumId w:val="22"/>
  </w:num>
  <w:num w:numId="26">
    <w:abstractNumId w:val="28"/>
    <w:lvlOverride w:ilvl="0">
      <w:startOverride w:val="60"/>
    </w:lvlOverride>
  </w:num>
  <w:num w:numId="27">
    <w:abstractNumId w:val="7"/>
  </w:num>
  <w:num w:numId="28">
    <w:abstractNumId w:val="26"/>
  </w:num>
  <w:num w:numId="29">
    <w:abstractNumId w:val="5"/>
  </w:num>
  <w:num w:numId="30">
    <w:abstractNumId w:val="16"/>
  </w:num>
  <w:num w:numId="31">
    <w:abstractNumId w:val="15"/>
  </w:num>
  <w:num w:numId="32">
    <w:abstractNumId w:val="32"/>
  </w:num>
  <w:num w:numId="33">
    <w:abstractNumId w:val="25"/>
  </w:num>
  <w:num w:numId="34">
    <w:abstractNumId w:val="31"/>
  </w:num>
  <w:num w:numId="35">
    <w:abstractNumId w:val="9"/>
  </w:num>
  <w:num w:numId="36">
    <w:abstractNumId w:val="3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03"/>
    <w:rsid w:val="000E05D9"/>
    <w:rsid w:val="0015754A"/>
    <w:rsid w:val="00325B82"/>
    <w:rsid w:val="003D77FE"/>
    <w:rsid w:val="004D3FD3"/>
    <w:rsid w:val="00627F05"/>
    <w:rsid w:val="00686D61"/>
    <w:rsid w:val="006B332C"/>
    <w:rsid w:val="00764FF2"/>
    <w:rsid w:val="00877037"/>
    <w:rsid w:val="00AB6F7A"/>
    <w:rsid w:val="00AF6CAB"/>
    <w:rsid w:val="00B62DC2"/>
    <w:rsid w:val="00B9591A"/>
    <w:rsid w:val="00BD5B25"/>
    <w:rsid w:val="00C51591"/>
    <w:rsid w:val="00CD0074"/>
    <w:rsid w:val="00D61FA7"/>
    <w:rsid w:val="00E25603"/>
    <w:rsid w:val="00E517A9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2">
    <w:name w:val="heading 2"/>
    <w:next w:val="Normal"/>
    <w:link w:val="Heading2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3">
    <w:name w:val="heading 3"/>
    <w:next w:val="Normal"/>
    <w:link w:val="Heading3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4">
    <w:name w:val="heading 4"/>
    <w:next w:val="Normal"/>
    <w:link w:val="Heading4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5">
    <w:name w:val="heading 5"/>
    <w:next w:val="Normal"/>
    <w:link w:val="Heading5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6">
    <w:name w:val="heading 6"/>
    <w:next w:val="Normal"/>
    <w:link w:val="Heading6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7">
    <w:name w:val="heading 7"/>
    <w:next w:val="Normal"/>
    <w:link w:val="Heading7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8">
    <w:name w:val="heading 8"/>
    <w:next w:val="Normal"/>
    <w:link w:val="Heading8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9">
    <w:name w:val="heading 9"/>
    <w:next w:val="Normal"/>
    <w:link w:val="Heading9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numbering" w:customStyle="1" w:styleId="NoList1">
    <w:name w:val="No List1"/>
    <w:next w:val="NoList"/>
    <w:semiHidden/>
    <w:rsid w:val="00E25603"/>
  </w:style>
  <w:style w:type="paragraph" w:styleId="Title">
    <w:name w:val="Title"/>
    <w:basedOn w:val="Normal"/>
    <w:link w:val="TitleChar"/>
    <w:qFormat/>
    <w:rsid w:val="00E2560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25603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E25603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57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25603"/>
    <w:pPr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56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ewoneteksgeenspasie">
    <w:name w:val="Gewone teks geen spasie"/>
    <w:basedOn w:val="Gewoneteks"/>
    <w:next w:val="Gewoneteks"/>
    <w:rsid w:val="00E25603"/>
    <w:pPr>
      <w:spacing w:before="0" w:after="0"/>
    </w:pPr>
  </w:style>
  <w:style w:type="paragraph" w:customStyle="1" w:styleId="Gewonetekstabspasiena">
    <w:name w:val="Gewone teks (tab) spasie na"/>
    <w:basedOn w:val="Gewonetekstabsonderspasie"/>
    <w:next w:val="Gewoneteks"/>
    <w:rsid w:val="00E25603"/>
    <w:pPr>
      <w:spacing w:after="120"/>
      <w:ind w:left="567" w:hanging="567"/>
    </w:pPr>
  </w:style>
  <w:style w:type="paragraph" w:customStyle="1" w:styleId="THESESTITLES">
    <w:name w:val="THESES/TITLES"/>
    <w:rsid w:val="00E25603"/>
    <w:pPr>
      <w:tabs>
        <w:tab w:val="left" w:pos="720"/>
      </w:tabs>
      <w:spacing w:after="0" w:line="240" w:lineRule="exact"/>
      <w:ind w:left="720" w:hanging="720"/>
      <w:jc w:val="both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Gewoneteks">
    <w:name w:val="Gewone teks"/>
    <w:autoRedefine/>
    <w:rsid w:val="00E25603"/>
    <w:pPr>
      <w:numPr>
        <w:numId w:val="24"/>
      </w:numPr>
      <w:tabs>
        <w:tab w:val="clear" w:pos="72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Gewonetekstabsonderspasie">
    <w:name w:val="Gewone teks (tab) sonder spasie"/>
    <w:basedOn w:val="Normal"/>
    <w:next w:val="Normal"/>
    <w:rsid w:val="00E25603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Kopstuk1">
    <w:name w:val="Kopstuk 1"/>
    <w:next w:val="PlainText"/>
    <w:rsid w:val="00E25603"/>
    <w:pPr>
      <w:spacing w:before="240" w:after="48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noProof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25603"/>
    <w:rPr>
      <w:rFonts w:ascii="Courier New" w:eastAsia="Times New Roman" w:hAnsi="Courier New" w:cs="Courier New"/>
      <w:noProof/>
      <w:sz w:val="20"/>
      <w:szCs w:val="20"/>
      <w:lang w:val="en-GB"/>
    </w:rPr>
  </w:style>
  <w:style w:type="paragraph" w:customStyle="1" w:styleId="kopstuk2">
    <w:name w:val="kopstuk 2"/>
    <w:next w:val="Gewoneteks"/>
    <w:rsid w:val="00E2560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val="en-GB"/>
    </w:rPr>
  </w:style>
  <w:style w:type="paragraph" w:customStyle="1" w:styleId="Kopstuk3">
    <w:name w:val="Kopstuk 3"/>
    <w:basedOn w:val="Gewoneteks"/>
    <w:next w:val="Gewoneteks"/>
    <w:rsid w:val="00E25603"/>
    <w:rPr>
      <w:b/>
    </w:rPr>
  </w:style>
  <w:style w:type="paragraph" w:customStyle="1" w:styleId="Titel">
    <w:name w:val="Titel"/>
    <w:next w:val="Normal"/>
    <w:rsid w:val="00E25603"/>
    <w:pPr>
      <w:spacing w:after="600" w:line="360" w:lineRule="auto"/>
      <w:jc w:val="center"/>
    </w:pPr>
    <w:rPr>
      <w:rFonts w:ascii="Times New Roman" w:eastAsia="Times New Roman" w:hAnsi="Times New Roman" w:cs="Times New Roman"/>
      <w:b/>
      <w:caps/>
      <w:noProof/>
      <w:sz w:val="28"/>
      <w:szCs w:val="20"/>
      <w:lang w:val="en-GB"/>
    </w:rPr>
  </w:style>
  <w:style w:type="paragraph" w:customStyle="1" w:styleId="verwysing">
    <w:name w:val="verwysing"/>
    <w:next w:val="Gewoneteks"/>
    <w:rsid w:val="00E25603"/>
    <w:pPr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BalloonText">
    <w:name w:val="Balloon Text"/>
    <w:basedOn w:val="Normal"/>
    <w:link w:val="BalloonTextChar"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E25603"/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apple-converted-space">
    <w:name w:val="apple-converted-space"/>
    <w:rsid w:val="00E25603"/>
  </w:style>
  <w:style w:type="paragraph" w:customStyle="1" w:styleId="Default">
    <w:name w:val="Default"/>
    <w:rsid w:val="00764F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2">
    <w:name w:val="heading 2"/>
    <w:next w:val="Normal"/>
    <w:link w:val="Heading2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3">
    <w:name w:val="heading 3"/>
    <w:next w:val="Normal"/>
    <w:link w:val="Heading3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4">
    <w:name w:val="heading 4"/>
    <w:next w:val="Normal"/>
    <w:link w:val="Heading4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5">
    <w:name w:val="heading 5"/>
    <w:next w:val="Normal"/>
    <w:link w:val="Heading5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6">
    <w:name w:val="heading 6"/>
    <w:next w:val="Normal"/>
    <w:link w:val="Heading6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7">
    <w:name w:val="heading 7"/>
    <w:next w:val="Normal"/>
    <w:link w:val="Heading7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8">
    <w:name w:val="heading 8"/>
    <w:next w:val="Normal"/>
    <w:link w:val="Heading8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9">
    <w:name w:val="heading 9"/>
    <w:next w:val="Normal"/>
    <w:link w:val="Heading9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numbering" w:customStyle="1" w:styleId="NoList1">
    <w:name w:val="No List1"/>
    <w:next w:val="NoList"/>
    <w:semiHidden/>
    <w:rsid w:val="00E25603"/>
  </w:style>
  <w:style w:type="paragraph" w:styleId="Title">
    <w:name w:val="Title"/>
    <w:basedOn w:val="Normal"/>
    <w:link w:val="TitleChar"/>
    <w:qFormat/>
    <w:rsid w:val="00E2560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25603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E25603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57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25603"/>
    <w:pPr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56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ewoneteksgeenspasie">
    <w:name w:val="Gewone teks geen spasie"/>
    <w:basedOn w:val="Gewoneteks"/>
    <w:next w:val="Gewoneteks"/>
    <w:rsid w:val="00E25603"/>
    <w:pPr>
      <w:spacing w:before="0" w:after="0"/>
    </w:pPr>
  </w:style>
  <w:style w:type="paragraph" w:customStyle="1" w:styleId="Gewonetekstabspasiena">
    <w:name w:val="Gewone teks (tab) spasie na"/>
    <w:basedOn w:val="Gewonetekstabsonderspasie"/>
    <w:next w:val="Gewoneteks"/>
    <w:rsid w:val="00E25603"/>
    <w:pPr>
      <w:spacing w:after="120"/>
      <w:ind w:left="567" w:hanging="567"/>
    </w:pPr>
  </w:style>
  <w:style w:type="paragraph" w:customStyle="1" w:styleId="THESESTITLES">
    <w:name w:val="THESES/TITLES"/>
    <w:rsid w:val="00E25603"/>
    <w:pPr>
      <w:tabs>
        <w:tab w:val="left" w:pos="720"/>
      </w:tabs>
      <w:spacing w:after="0" w:line="240" w:lineRule="exact"/>
      <w:ind w:left="720" w:hanging="720"/>
      <w:jc w:val="both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Gewoneteks">
    <w:name w:val="Gewone teks"/>
    <w:autoRedefine/>
    <w:rsid w:val="00E25603"/>
    <w:pPr>
      <w:numPr>
        <w:numId w:val="24"/>
      </w:numPr>
      <w:tabs>
        <w:tab w:val="clear" w:pos="72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Gewonetekstabsonderspasie">
    <w:name w:val="Gewone teks (tab) sonder spasie"/>
    <w:basedOn w:val="Normal"/>
    <w:next w:val="Normal"/>
    <w:rsid w:val="00E25603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Kopstuk1">
    <w:name w:val="Kopstuk 1"/>
    <w:next w:val="PlainText"/>
    <w:rsid w:val="00E25603"/>
    <w:pPr>
      <w:spacing w:before="240" w:after="48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noProof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25603"/>
    <w:rPr>
      <w:rFonts w:ascii="Courier New" w:eastAsia="Times New Roman" w:hAnsi="Courier New" w:cs="Courier New"/>
      <w:noProof/>
      <w:sz w:val="20"/>
      <w:szCs w:val="20"/>
      <w:lang w:val="en-GB"/>
    </w:rPr>
  </w:style>
  <w:style w:type="paragraph" w:customStyle="1" w:styleId="kopstuk2">
    <w:name w:val="kopstuk 2"/>
    <w:next w:val="Gewoneteks"/>
    <w:rsid w:val="00E2560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val="en-GB"/>
    </w:rPr>
  </w:style>
  <w:style w:type="paragraph" w:customStyle="1" w:styleId="Kopstuk3">
    <w:name w:val="Kopstuk 3"/>
    <w:basedOn w:val="Gewoneteks"/>
    <w:next w:val="Gewoneteks"/>
    <w:rsid w:val="00E25603"/>
    <w:rPr>
      <w:b/>
    </w:rPr>
  </w:style>
  <w:style w:type="paragraph" w:customStyle="1" w:styleId="Titel">
    <w:name w:val="Titel"/>
    <w:next w:val="Normal"/>
    <w:rsid w:val="00E25603"/>
    <w:pPr>
      <w:spacing w:after="600" w:line="360" w:lineRule="auto"/>
      <w:jc w:val="center"/>
    </w:pPr>
    <w:rPr>
      <w:rFonts w:ascii="Times New Roman" w:eastAsia="Times New Roman" w:hAnsi="Times New Roman" w:cs="Times New Roman"/>
      <w:b/>
      <w:caps/>
      <w:noProof/>
      <w:sz w:val="28"/>
      <w:szCs w:val="20"/>
      <w:lang w:val="en-GB"/>
    </w:rPr>
  </w:style>
  <w:style w:type="paragraph" w:customStyle="1" w:styleId="verwysing">
    <w:name w:val="verwysing"/>
    <w:next w:val="Gewoneteks"/>
    <w:rsid w:val="00E25603"/>
    <w:pPr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BalloonText">
    <w:name w:val="Balloon Text"/>
    <w:basedOn w:val="Normal"/>
    <w:link w:val="BalloonTextChar"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E25603"/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apple-converted-space">
    <w:name w:val="apple-converted-space"/>
    <w:rsid w:val="00E25603"/>
  </w:style>
  <w:style w:type="paragraph" w:customStyle="1" w:styleId="Default">
    <w:name w:val="Default"/>
    <w:rsid w:val="00764F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4F310-CAAE-4F6E-8EF8-9ED1FC918B36}"/>
</file>

<file path=customXml/itemProps2.xml><?xml version="1.0" encoding="utf-8"?>
<ds:datastoreItem xmlns:ds="http://schemas.openxmlformats.org/officeDocument/2006/customXml" ds:itemID="{09702551-3460-4745-A8A9-4D7F2F0B6C99}"/>
</file>

<file path=customXml/itemProps3.xml><?xml version="1.0" encoding="utf-8"?>
<ds:datastoreItem xmlns:ds="http://schemas.openxmlformats.org/officeDocument/2006/customXml" ds:itemID="{0AC6AFE2-18B2-4FD2-B08D-D9BEBB32D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31765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Swart, Lizeth, Mev &lt;ls3@sun.ac.za&gt;</dc:creator>
  <cp:lastModifiedBy>Swart, Lizeth, Mev &lt;ls3@sun.ac.za&gt;</cp:lastModifiedBy>
  <cp:revision>2</cp:revision>
  <cp:lastPrinted>2015-07-29T07:47:00Z</cp:lastPrinted>
  <dcterms:created xsi:type="dcterms:W3CDTF">2015-12-04T10:11:00Z</dcterms:created>
  <dcterms:modified xsi:type="dcterms:W3CDTF">2015-12-04T10:11:00Z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